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810F" w14:textId="48B1A81D" w:rsidR="00B64ECD" w:rsidRPr="005C6AB5" w:rsidRDefault="00B64ECD" w:rsidP="005C6AB5">
      <w:pPr>
        <w:shd w:val="clear" w:color="auto" w:fill="FFFFFF"/>
        <w:spacing w:after="220" w:line="240" w:lineRule="auto"/>
        <w:outlineLvl w:val="2"/>
        <w:rPr>
          <w:rFonts w:ascii="Raleway" w:eastAsia="Times New Roman" w:hAnsi="Raleway" w:cs="Times New Roman"/>
          <w:b/>
          <w:bCs/>
          <w:color w:val="233B77"/>
          <w:kern w:val="0"/>
          <w:sz w:val="60"/>
          <w:szCs w:val="60"/>
          <w:lang w:eastAsia="hr-HR"/>
          <w14:ligatures w14:val="none"/>
        </w:rPr>
      </w:pPr>
      <w:r w:rsidRPr="00B64ECD">
        <w:rPr>
          <w:rFonts w:ascii="Raleway" w:eastAsia="Times New Roman" w:hAnsi="Raleway" w:cs="Times New Roman"/>
          <w:b/>
          <w:bCs/>
          <w:color w:val="233B77"/>
          <w:kern w:val="0"/>
          <w:sz w:val="60"/>
          <w:szCs w:val="60"/>
          <w:lang w:eastAsia="hr-HR"/>
          <w14:ligatures w14:val="none"/>
        </w:rPr>
        <w:t>Preuzimanje obrazaca – za korisnike</w:t>
      </w:r>
    </w:p>
    <w:p w14:paraId="5EAD2767" w14:textId="77777777" w:rsidR="00B64ECD" w:rsidRDefault="00B64ECD" w:rsidP="00B64ECD">
      <w:pPr>
        <w:shd w:val="clear" w:color="auto" w:fill="FFFFFF"/>
        <w:spacing w:after="300" w:line="240" w:lineRule="auto"/>
        <w:rPr>
          <w:rFonts w:ascii="Fira Sans" w:eastAsia="Times New Roman" w:hAnsi="Fira Sans" w:cs="Times New Roman"/>
          <w:b/>
          <w:bCs/>
          <w:color w:val="565656"/>
          <w:kern w:val="0"/>
          <w:sz w:val="23"/>
          <w:szCs w:val="23"/>
          <w:lang w:eastAsia="hr-HR"/>
          <w14:ligatures w14:val="none"/>
        </w:rPr>
      </w:pPr>
    </w:p>
    <w:p w14:paraId="3D65C219" w14:textId="2ABAE342" w:rsidR="00B64ECD" w:rsidRPr="00B64ECD" w:rsidRDefault="00B64ECD" w:rsidP="00B64ECD">
      <w:pPr>
        <w:shd w:val="clear" w:color="auto" w:fill="FFFFFF"/>
        <w:spacing w:after="300" w:line="240" w:lineRule="auto"/>
        <w:rPr>
          <w:rFonts w:ascii="Fira Sans" w:eastAsia="Times New Roman" w:hAnsi="Fira Sans" w:cs="Times New Roman"/>
          <w:color w:val="565656"/>
          <w:kern w:val="0"/>
          <w:sz w:val="23"/>
          <w:szCs w:val="23"/>
          <w:lang w:eastAsia="hr-HR"/>
          <w14:ligatures w14:val="none"/>
        </w:rPr>
      </w:pPr>
      <w:r w:rsidRPr="00B64ECD">
        <w:rPr>
          <w:rFonts w:ascii="Fira Sans" w:eastAsia="Times New Roman" w:hAnsi="Fira Sans" w:cs="Times New Roman"/>
          <w:b/>
          <w:bCs/>
          <w:color w:val="565656"/>
          <w:kern w:val="0"/>
          <w:sz w:val="23"/>
          <w:szCs w:val="23"/>
          <w:lang w:eastAsia="hr-HR"/>
          <w14:ligatures w14:val="none"/>
        </w:rPr>
        <w:t>Napomene za korisnike:</w:t>
      </w:r>
    </w:p>
    <w:p w14:paraId="03D3FD59" w14:textId="77777777" w:rsidR="00B64ECD" w:rsidRPr="00B64ECD" w:rsidRDefault="00B64ECD" w:rsidP="00B64ECD">
      <w:pPr>
        <w:shd w:val="clear" w:color="auto" w:fill="FFFFFF"/>
        <w:spacing w:after="300" w:line="240" w:lineRule="auto"/>
        <w:rPr>
          <w:rFonts w:ascii="Fira Sans" w:eastAsia="Times New Roman" w:hAnsi="Fira Sans" w:cs="Times New Roman"/>
          <w:color w:val="565656"/>
          <w:kern w:val="0"/>
          <w:sz w:val="23"/>
          <w:szCs w:val="23"/>
          <w:lang w:eastAsia="hr-HR"/>
          <w14:ligatures w14:val="none"/>
        </w:rPr>
      </w:pPr>
      <w:r w:rsidRPr="00B64ECD">
        <w:rPr>
          <w:rFonts w:ascii="Fira Sans" w:eastAsia="Times New Roman" w:hAnsi="Fira Sans" w:cs="Times New Roman"/>
          <w:i/>
          <w:iCs/>
          <w:color w:val="565656"/>
          <w:kern w:val="0"/>
          <w:sz w:val="23"/>
          <w:szCs w:val="23"/>
          <w:lang w:eastAsia="hr-HR"/>
          <w14:ligatures w14:val="none"/>
        </w:rPr>
        <w:t>Zahtjev za pristup informacijama podnosi se službeniku za informiranje u tijelu javne vlasti. Popis službenika za informiranje u svim tijelima javne vlasti s kontakt podacima dostupan je na mrežnim stranicama Povjerenika za informiranje, na poveznici </w:t>
      </w:r>
      <w:hyperlink w:history="1">
        <w:r w:rsidRPr="00B64ECD">
          <w:rPr>
            <w:rFonts w:ascii="Fira Sans" w:eastAsia="Times New Roman" w:hAnsi="Fira Sans" w:cs="Times New Roman"/>
            <w:i/>
            <w:iCs/>
            <w:color w:val="0082C9"/>
            <w:kern w:val="0"/>
            <w:sz w:val="23"/>
            <w:szCs w:val="23"/>
            <w:u w:val="single"/>
            <w:lang w:eastAsia="hr-HR"/>
            <w14:ligatures w14:val="none"/>
          </w:rPr>
          <w:t>https:// tjv.pristupinfo.hr</w:t>
        </w:r>
      </w:hyperlink>
    </w:p>
    <w:p w14:paraId="76AADEA6" w14:textId="77777777" w:rsidR="00B64ECD" w:rsidRPr="00B64ECD" w:rsidRDefault="00B64ECD" w:rsidP="00B64ECD">
      <w:pPr>
        <w:shd w:val="clear" w:color="auto" w:fill="FFFFFF"/>
        <w:spacing w:after="300" w:line="240" w:lineRule="auto"/>
        <w:rPr>
          <w:rFonts w:ascii="Fira Sans" w:eastAsia="Times New Roman" w:hAnsi="Fira Sans" w:cs="Times New Roman"/>
          <w:color w:val="565656"/>
          <w:kern w:val="0"/>
          <w:sz w:val="23"/>
          <w:szCs w:val="23"/>
          <w:lang w:eastAsia="hr-HR"/>
          <w14:ligatures w14:val="none"/>
        </w:rPr>
      </w:pPr>
      <w:r w:rsidRPr="00B64ECD">
        <w:rPr>
          <w:rFonts w:ascii="Fira Sans" w:eastAsia="Times New Roman" w:hAnsi="Fira Sans" w:cs="Times New Roman"/>
          <w:i/>
          <w:iCs/>
          <w:color w:val="565656"/>
          <w:kern w:val="0"/>
          <w:sz w:val="23"/>
          <w:szCs w:val="23"/>
          <w:lang w:eastAsia="hr-HR"/>
          <w14:ligatures w14:val="none"/>
        </w:rPr>
        <w:t>Tijelo javne vlasti dužno je riješiti zahtjev u roku od 15 dana od dana zaprimanja zahtjeva, a u iznimnim slučajevima taj se rok može produžiti za daljnjih 15 dana o čemu je službenik za informiranje dužan obavijestiti podnositelja zahtjeva. Ako tijelo javne vlasti na riješi zahtjev u navedenom roku, podnositelj zahtjeva ima pravo izjaviti </w:t>
      </w:r>
      <w:hyperlink r:id="rId5" w:history="1">
        <w:r w:rsidRPr="00B64ECD">
          <w:rPr>
            <w:rFonts w:ascii="Fira Sans" w:eastAsia="Times New Roman" w:hAnsi="Fira Sans" w:cs="Times New Roman"/>
            <w:i/>
            <w:iCs/>
            <w:color w:val="0082C9"/>
            <w:kern w:val="0"/>
            <w:sz w:val="23"/>
            <w:szCs w:val="23"/>
            <w:u w:val="single"/>
            <w:lang w:eastAsia="hr-HR"/>
            <w14:ligatures w14:val="none"/>
          </w:rPr>
          <w:t>žalbu zbog nerješavanja zahtjeva</w:t>
        </w:r>
      </w:hyperlink>
      <w:r w:rsidRPr="00B64ECD">
        <w:rPr>
          <w:rFonts w:ascii="Fira Sans" w:eastAsia="Times New Roman" w:hAnsi="Fira Sans" w:cs="Times New Roman"/>
          <w:i/>
          <w:iCs/>
          <w:color w:val="565656"/>
          <w:kern w:val="0"/>
          <w:sz w:val="23"/>
          <w:szCs w:val="23"/>
          <w:lang w:eastAsia="hr-HR"/>
          <w14:ligatures w14:val="none"/>
        </w:rPr>
        <w:t>, koje se </w:t>
      </w:r>
      <w:r w:rsidRPr="00B64ECD">
        <w:rPr>
          <w:rFonts w:ascii="Fira Sans" w:eastAsia="Times New Roman" w:hAnsi="Fira Sans" w:cs="Times New Roman"/>
          <w:i/>
          <w:iCs/>
          <w:color w:val="565656"/>
          <w:kern w:val="0"/>
          <w:sz w:val="23"/>
          <w:szCs w:val="23"/>
          <w:u w:val="single"/>
          <w:lang w:eastAsia="hr-HR"/>
          <w14:ligatures w14:val="none"/>
        </w:rPr>
        <w:t>predaje Povjereniku za informiranje</w:t>
      </w:r>
      <w:r w:rsidRPr="00B64ECD">
        <w:rPr>
          <w:rFonts w:ascii="Fira Sans" w:eastAsia="Times New Roman" w:hAnsi="Fira Sans" w:cs="Times New Roman"/>
          <w:i/>
          <w:iCs/>
          <w:color w:val="565656"/>
          <w:kern w:val="0"/>
          <w:sz w:val="23"/>
          <w:szCs w:val="23"/>
          <w:lang w:eastAsia="hr-HR"/>
          <w14:ligatures w14:val="none"/>
        </w:rPr>
        <w:t>. U žalbi je potrebno navesti kada je zahtjev za pristup informacijama odnosno ponovnu uporabu informacija podnesen tijelu javne vlasti.  Žalba mora biti vlastoručno potpisana. Uz žalbu se preporučuje priložiti presliku podnesenog zahtjeva i dokaz o njegovoj predaji tijelu javne vlasti.</w:t>
      </w:r>
    </w:p>
    <w:p w14:paraId="142C83AA" w14:textId="77777777" w:rsidR="00B64ECD" w:rsidRPr="00B64ECD" w:rsidRDefault="00B64ECD" w:rsidP="00B64ECD">
      <w:pPr>
        <w:shd w:val="clear" w:color="auto" w:fill="FFFFFF"/>
        <w:spacing w:after="300" w:line="240" w:lineRule="auto"/>
        <w:rPr>
          <w:rFonts w:ascii="Fira Sans" w:eastAsia="Times New Roman" w:hAnsi="Fira Sans" w:cs="Times New Roman"/>
          <w:color w:val="565656"/>
          <w:kern w:val="0"/>
          <w:sz w:val="23"/>
          <w:szCs w:val="23"/>
          <w:lang w:eastAsia="hr-HR"/>
          <w14:ligatures w14:val="none"/>
        </w:rPr>
      </w:pPr>
      <w:r w:rsidRPr="00B64ECD">
        <w:rPr>
          <w:rFonts w:ascii="Fira Sans" w:eastAsia="Times New Roman" w:hAnsi="Fira Sans" w:cs="Times New Roman"/>
          <w:i/>
          <w:iCs/>
          <w:color w:val="565656"/>
          <w:kern w:val="0"/>
          <w:sz w:val="23"/>
          <w:szCs w:val="23"/>
          <w:lang w:eastAsia="hr-HR"/>
          <w14:ligatures w14:val="none"/>
        </w:rPr>
        <w:t>Podnositelj zahtjeva ima pravo izjaviti </w:t>
      </w:r>
      <w:hyperlink r:id="rId6" w:history="1">
        <w:r w:rsidRPr="00B64ECD">
          <w:rPr>
            <w:rFonts w:ascii="Fira Sans" w:eastAsia="Times New Roman" w:hAnsi="Fira Sans" w:cs="Times New Roman"/>
            <w:i/>
            <w:iCs/>
            <w:color w:val="0082C9"/>
            <w:kern w:val="0"/>
            <w:sz w:val="23"/>
            <w:szCs w:val="23"/>
            <w:u w:val="single"/>
            <w:lang w:eastAsia="hr-HR"/>
            <w14:ligatures w14:val="none"/>
          </w:rPr>
          <w:t>žalbu protiv rješenja </w:t>
        </w:r>
      </w:hyperlink>
      <w:r w:rsidRPr="00B64ECD">
        <w:rPr>
          <w:rFonts w:ascii="Fira Sans" w:eastAsia="Times New Roman" w:hAnsi="Fira Sans" w:cs="Times New Roman"/>
          <w:i/>
          <w:iCs/>
          <w:color w:val="565656"/>
          <w:kern w:val="0"/>
          <w:sz w:val="23"/>
          <w:szCs w:val="23"/>
          <w:lang w:eastAsia="hr-HR"/>
          <w14:ligatures w14:val="none"/>
        </w:rPr>
        <w:t>kojim se u potpunosti ili djelomično odbija njegov zahtjev za pristup informacijama ili za ponovnu uporabu informacija. Žalba se </w:t>
      </w:r>
      <w:r w:rsidRPr="00B64ECD">
        <w:rPr>
          <w:rFonts w:ascii="Fira Sans" w:eastAsia="Times New Roman" w:hAnsi="Fira Sans" w:cs="Times New Roman"/>
          <w:i/>
          <w:iCs/>
          <w:color w:val="565656"/>
          <w:kern w:val="0"/>
          <w:sz w:val="23"/>
          <w:szCs w:val="23"/>
          <w:u w:val="single"/>
          <w:lang w:eastAsia="hr-HR"/>
          <w14:ligatures w14:val="none"/>
        </w:rPr>
        <w:t>predaje tijelu javne vlasti koje je donijelo osporavano rješenje</w:t>
      </w:r>
      <w:r w:rsidRPr="00B64ECD">
        <w:rPr>
          <w:rFonts w:ascii="Fira Sans" w:eastAsia="Times New Roman" w:hAnsi="Fira Sans" w:cs="Times New Roman"/>
          <w:i/>
          <w:iCs/>
          <w:color w:val="565656"/>
          <w:kern w:val="0"/>
          <w:sz w:val="23"/>
          <w:szCs w:val="23"/>
          <w:lang w:eastAsia="hr-HR"/>
          <w14:ligatures w14:val="none"/>
        </w:rPr>
        <w:t> u roku od 15 dana od dana zaprimanja rješenja, a  koje će žalbu sa cjelokupnim spisom predmeta dostaviti Povjereniku za informiranje na rješavanje.  Uz žalbu se preporučuje priložiti presliku rješenja, presliku  podnesenog zahtjeva i dokaz o njegovoj predaji tijelu javne vlasti.</w:t>
      </w:r>
    </w:p>
    <w:p w14:paraId="0AC3BFE4" w14:textId="77777777" w:rsidR="00B64ECD" w:rsidRPr="00B64ECD" w:rsidRDefault="00B64ECD" w:rsidP="00B64ECD">
      <w:pPr>
        <w:shd w:val="clear" w:color="auto" w:fill="FFFFFF"/>
        <w:spacing w:after="300" w:line="240" w:lineRule="auto"/>
        <w:rPr>
          <w:rFonts w:ascii="Fira Sans" w:eastAsia="Times New Roman" w:hAnsi="Fira Sans" w:cs="Times New Roman"/>
          <w:color w:val="565656"/>
          <w:kern w:val="0"/>
          <w:sz w:val="23"/>
          <w:szCs w:val="23"/>
          <w:lang w:eastAsia="hr-HR"/>
          <w14:ligatures w14:val="none"/>
        </w:rPr>
      </w:pPr>
      <w:r w:rsidRPr="00B64ECD">
        <w:rPr>
          <w:rFonts w:ascii="Fira Sans" w:eastAsia="Times New Roman" w:hAnsi="Fira Sans" w:cs="Times New Roman"/>
          <w:i/>
          <w:iCs/>
          <w:color w:val="565656"/>
          <w:kern w:val="0"/>
          <w:sz w:val="23"/>
          <w:szCs w:val="23"/>
          <w:lang w:eastAsia="hr-HR"/>
          <w14:ligatures w14:val="none"/>
        </w:rPr>
        <w:t>Ako korisnik smatra da informacija pružena na temelju zahtjeva nije točna ili potpuna, može od tijela javne vlasti </w:t>
      </w:r>
      <w:hyperlink r:id="rId7" w:history="1">
        <w:r w:rsidRPr="00B64ECD">
          <w:rPr>
            <w:rFonts w:ascii="Fira Sans" w:eastAsia="Times New Roman" w:hAnsi="Fira Sans" w:cs="Times New Roman"/>
            <w:i/>
            <w:iCs/>
            <w:color w:val="0082C9"/>
            <w:kern w:val="0"/>
            <w:sz w:val="23"/>
            <w:szCs w:val="23"/>
            <w:u w:val="single"/>
            <w:lang w:eastAsia="hr-HR"/>
            <w14:ligatures w14:val="none"/>
          </w:rPr>
          <w:t>zahtijevati ispravak ili dopunu informacije</w:t>
        </w:r>
      </w:hyperlink>
      <w:r w:rsidRPr="00B64ECD">
        <w:rPr>
          <w:rFonts w:ascii="Fira Sans" w:eastAsia="Times New Roman" w:hAnsi="Fira Sans" w:cs="Times New Roman"/>
          <w:i/>
          <w:iCs/>
          <w:color w:val="565656"/>
          <w:kern w:val="0"/>
          <w:sz w:val="23"/>
          <w:szCs w:val="23"/>
          <w:lang w:eastAsia="hr-HR"/>
          <w14:ligatures w14:val="none"/>
        </w:rPr>
        <w:t> u roku od 15 dana od dana dobivanja informacije.</w:t>
      </w:r>
    </w:p>
    <w:p w14:paraId="12A54AF9" w14:textId="77777777" w:rsidR="00B64ECD" w:rsidRPr="00B64ECD" w:rsidRDefault="00B64ECD" w:rsidP="00B64ECD">
      <w:pPr>
        <w:shd w:val="clear" w:color="auto" w:fill="FFFFFF"/>
        <w:spacing w:after="300" w:line="240" w:lineRule="auto"/>
        <w:rPr>
          <w:rFonts w:ascii="Fira Sans" w:eastAsia="Times New Roman" w:hAnsi="Fira Sans" w:cs="Times New Roman"/>
          <w:color w:val="565656"/>
          <w:kern w:val="0"/>
          <w:sz w:val="23"/>
          <w:szCs w:val="23"/>
          <w:lang w:eastAsia="hr-HR"/>
          <w14:ligatures w14:val="none"/>
        </w:rPr>
      </w:pPr>
      <w:r w:rsidRPr="00B64ECD">
        <w:rPr>
          <w:rFonts w:ascii="Fira Sans" w:eastAsia="Times New Roman" w:hAnsi="Fira Sans" w:cs="Times New Roman"/>
          <w:i/>
          <w:iCs/>
          <w:color w:val="565656"/>
          <w:kern w:val="0"/>
          <w:sz w:val="23"/>
          <w:szCs w:val="23"/>
          <w:lang w:eastAsia="hr-HR"/>
          <w14:ligatures w14:val="none"/>
        </w:rPr>
        <w:t>Tijelo javne vlasti ima pravo na naknadu stvarnih materijalnih troškova od podnositelja zahtjeva u svezi s pružanjem i dostavom tražene informacije.</w:t>
      </w:r>
    </w:p>
    <w:p w14:paraId="6B2015AC" w14:textId="77777777" w:rsidR="001F0C54" w:rsidRDefault="001F0C54"/>
    <w:sectPr w:rsidR="001F0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Fira Sans">
    <w:panose1 w:val="020B0503050000020004"/>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61657"/>
    <w:multiLevelType w:val="multilevel"/>
    <w:tmpl w:val="5E72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132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CD"/>
    <w:rsid w:val="001F0C54"/>
    <w:rsid w:val="003A6582"/>
    <w:rsid w:val="005C6AB5"/>
    <w:rsid w:val="00B623E7"/>
    <w:rsid w:val="00B64ECD"/>
    <w:rsid w:val="00C30D59"/>
    <w:rsid w:val="00F97A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2089"/>
  <w15:chartTrackingRefBased/>
  <w15:docId w15:val="{C8D323BE-ECE6-4DCF-BDC5-0B5C5625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4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4E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4E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4E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4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4E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4E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E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4E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4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ECD"/>
    <w:rPr>
      <w:rFonts w:eastAsiaTheme="majorEastAsia" w:cstheme="majorBidi"/>
      <w:color w:val="272727" w:themeColor="text1" w:themeTint="D8"/>
    </w:rPr>
  </w:style>
  <w:style w:type="paragraph" w:styleId="Title">
    <w:name w:val="Title"/>
    <w:basedOn w:val="Normal"/>
    <w:next w:val="Normal"/>
    <w:link w:val="TitleChar"/>
    <w:uiPriority w:val="10"/>
    <w:qFormat/>
    <w:rsid w:val="00B64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ECD"/>
    <w:pPr>
      <w:spacing w:before="160"/>
      <w:jc w:val="center"/>
    </w:pPr>
    <w:rPr>
      <w:i/>
      <w:iCs/>
      <w:color w:val="404040" w:themeColor="text1" w:themeTint="BF"/>
    </w:rPr>
  </w:style>
  <w:style w:type="character" w:customStyle="1" w:styleId="QuoteChar">
    <w:name w:val="Quote Char"/>
    <w:basedOn w:val="DefaultParagraphFont"/>
    <w:link w:val="Quote"/>
    <w:uiPriority w:val="29"/>
    <w:rsid w:val="00B64ECD"/>
    <w:rPr>
      <w:i/>
      <w:iCs/>
      <w:color w:val="404040" w:themeColor="text1" w:themeTint="BF"/>
    </w:rPr>
  </w:style>
  <w:style w:type="paragraph" w:styleId="ListParagraph">
    <w:name w:val="List Paragraph"/>
    <w:basedOn w:val="Normal"/>
    <w:uiPriority w:val="34"/>
    <w:qFormat/>
    <w:rsid w:val="00B64ECD"/>
    <w:pPr>
      <w:ind w:left="720"/>
      <w:contextualSpacing/>
    </w:pPr>
  </w:style>
  <w:style w:type="character" w:styleId="IntenseEmphasis">
    <w:name w:val="Intense Emphasis"/>
    <w:basedOn w:val="DefaultParagraphFont"/>
    <w:uiPriority w:val="21"/>
    <w:qFormat/>
    <w:rsid w:val="00B64ECD"/>
    <w:rPr>
      <w:i/>
      <w:iCs/>
      <w:color w:val="2F5496" w:themeColor="accent1" w:themeShade="BF"/>
    </w:rPr>
  </w:style>
  <w:style w:type="paragraph" w:styleId="IntenseQuote">
    <w:name w:val="Intense Quote"/>
    <w:basedOn w:val="Normal"/>
    <w:next w:val="Normal"/>
    <w:link w:val="IntenseQuoteChar"/>
    <w:uiPriority w:val="30"/>
    <w:qFormat/>
    <w:rsid w:val="00B64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4ECD"/>
    <w:rPr>
      <w:i/>
      <w:iCs/>
      <w:color w:val="2F5496" w:themeColor="accent1" w:themeShade="BF"/>
    </w:rPr>
  </w:style>
  <w:style w:type="character" w:styleId="IntenseReference">
    <w:name w:val="Intense Reference"/>
    <w:basedOn w:val="DefaultParagraphFont"/>
    <w:uiPriority w:val="32"/>
    <w:qFormat/>
    <w:rsid w:val="00B64E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istupinfo.hr/wp-content/uploads/2022/07/Zahtjev-za-ispravak-ili-dopunu-informacije-obrazac.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stupinfo.hr/wp-content/uploads/2022/07/Zalba-protiv-rjesenja-obrazac.doc" TargetMode="External"/><Relationship Id="rId5" Type="http://schemas.openxmlformats.org/officeDocument/2006/relationships/hyperlink" Target="https://pristupinfo.hr/wp-content/uploads/2022/07/Zalba-sutnja-uprave-obrazac.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Tena Dekic</cp:lastModifiedBy>
  <cp:revision>2</cp:revision>
  <dcterms:created xsi:type="dcterms:W3CDTF">2025-11-19T10:26:00Z</dcterms:created>
  <dcterms:modified xsi:type="dcterms:W3CDTF">2025-11-19T13:32:00Z</dcterms:modified>
</cp:coreProperties>
</file>