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1931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Povjerenik za informiranje</w:t>
      </w:r>
    </w:p>
    <w:p w14:paraId="5D331556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2149</w:t>
      </w:r>
    </w:p>
    <w:p w14:paraId="0BC6685A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19. stavka 3. Zakona o pravu na pristup informacijama (»Narodne novine« broj 25/13, 85/15 i 69/22), Povjerenik za informiranje 1. prosinca 2022. godine donosi</w:t>
      </w:r>
    </w:p>
    <w:p w14:paraId="559DEB95" w14:textId="77777777" w:rsidR="00F86717" w:rsidRDefault="00F86717" w:rsidP="00F86717">
      <w:pPr>
        <w:pStyle w:val="box47279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IZMJENE KRITERIJA</w:t>
      </w:r>
    </w:p>
    <w:p w14:paraId="26639763" w14:textId="77777777" w:rsidR="00F86717" w:rsidRDefault="00F86717" w:rsidP="00F86717">
      <w:pPr>
        <w:pStyle w:val="box47279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ZA ODREĐIVANJE VISINE NAKNADE STVARNIH MATERIJALNIH TROŠKOVA I TROŠKOVA DOSTAVE INFORMACIJE</w:t>
      </w:r>
    </w:p>
    <w:p w14:paraId="55B365CA" w14:textId="77777777" w:rsidR="00F86717" w:rsidRDefault="00F86717" w:rsidP="00F86717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5E54D265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Kriterijima za određivanje visine naknade stvarnih materijalnih troškova i troškova dostave informacije (»Narodne novine« broj 12/14 i 15/14 – ispravak), članak 2. stavak 1. mijenja se i glasi:</w:t>
      </w:r>
    </w:p>
    <w:p w14:paraId="771848A0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»Visina naknade stvarnih materijalnih troškova određuje se u sljedećem iznosu:</w:t>
      </w:r>
    </w:p>
    <w:p w14:paraId="79A71D74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1. preslik jedne stranice veličine A4 – 0,03 eura</w:t>
      </w:r>
    </w:p>
    <w:p w14:paraId="1B21EABF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2. preslik jedne stranice veličine A3 – 0,07 eura</w:t>
      </w:r>
    </w:p>
    <w:p w14:paraId="7F3761BF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3. preslik jedne stranice u boji veličine A4 – 0,13 eura</w:t>
      </w:r>
    </w:p>
    <w:p w14:paraId="0AADDDB7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4. preslik jedne stranice u boji veličine A3 – 0,21 eura</w:t>
      </w:r>
    </w:p>
    <w:p w14:paraId="4B1F7CBD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5. elektronički zapis na jednom CD-u – 0,53 eura</w:t>
      </w:r>
    </w:p>
    <w:p w14:paraId="12012E89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6. elektronički zapis na jednom DVD-u – 0,80 eura</w:t>
      </w:r>
    </w:p>
    <w:p w14:paraId="5263095F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7. elektronički zapis na memorijskoj kartici ovisno o količini memorije – 27,87 eura za 64 GB, 19,91 eura za 32 GB, 15,93 eura za 16 GB, 6,64 eura za 8 GB, 3,98 eura za 4 GB.</w:t>
      </w:r>
    </w:p>
    <w:p w14:paraId="3C6B65EB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8. pretvaranje jedne strane dokumenta iz fizičkog u elektronički oblik – 0,11 eura</w:t>
      </w:r>
    </w:p>
    <w:p w14:paraId="7F31AB21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9. pretvaranje zapisa s videovrpce, </w:t>
      </w:r>
      <w:proofErr w:type="spellStart"/>
      <w:r>
        <w:rPr>
          <w:color w:val="231F20"/>
        </w:rPr>
        <w:t>audiokazete</w:t>
      </w:r>
      <w:proofErr w:type="spellEnd"/>
      <w:r>
        <w:rPr>
          <w:color w:val="231F20"/>
        </w:rPr>
        <w:t xml:space="preserve"> ili diskete u elektronički zapis – 0,13 eura«.</w:t>
      </w:r>
    </w:p>
    <w:p w14:paraId="2F7F0B1F" w14:textId="77777777" w:rsidR="00F86717" w:rsidRDefault="00F86717" w:rsidP="00F86717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14:paraId="37DA8119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4. stavku 2., riječi »150,00 kuna« zamjenjuju se riječima »19,91 eura«.</w:t>
      </w:r>
    </w:p>
    <w:p w14:paraId="549777F1" w14:textId="77777777" w:rsidR="00F86717" w:rsidRDefault="00F86717" w:rsidP="00F86717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14:paraId="51E14CEA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5. riječi »50, 00 kuna« zamjenjuju se riječima »6,64 eura«.</w:t>
      </w:r>
    </w:p>
    <w:p w14:paraId="4B508A38" w14:textId="77777777" w:rsidR="00F86717" w:rsidRDefault="00F86717" w:rsidP="00F86717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14:paraId="6BD35EAF" w14:textId="77777777" w:rsidR="00F86717" w:rsidRDefault="00F86717" w:rsidP="00F86717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Ove Izmjene Kriterija objavit će se u »Narodnim novinama«, a stupaju na snagu na dan uvođenja eura kao službene valute u Republici Hrvatskoj.</w:t>
      </w:r>
    </w:p>
    <w:p w14:paraId="26E43F56" w14:textId="77777777" w:rsidR="00F86717" w:rsidRDefault="00F86717" w:rsidP="00F86717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011-03/22-01/1</w:t>
      </w:r>
    </w:p>
    <w:p w14:paraId="1D5E7F1D" w14:textId="77777777" w:rsidR="00F86717" w:rsidRDefault="00F86717" w:rsidP="00F86717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401-01/9-22-1</w:t>
      </w:r>
    </w:p>
    <w:p w14:paraId="4D3F5034" w14:textId="77777777" w:rsidR="00F86717" w:rsidRDefault="00F86717" w:rsidP="00F86717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1. prosinca 2022.</w:t>
      </w:r>
    </w:p>
    <w:p w14:paraId="10F4BE79" w14:textId="77777777" w:rsidR="00F86717" w:rsidRDefault="00F86717" w:rsidP="00F86717">
      <w:pPr>
        <w:pStyle w:val="box47279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Povjerenik za informiranje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 xml:space="preserve">dr. sc. Zoran </w:t>
      </w:r>
      <w:proofErr w:type="spellStart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Pičuljan</w:t>
      </w:r>
      <w:proofErr w:type="spellEnd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, </w:t>
      </w:r>
      <w:r>
        <w:rPr>
          <w:color w:val="231F20"/>
        </w:rPr>
        <w:t>v. r.</w:t>
      </w:r>
    </w:p>
    <w:p w14:paraId="22C69A01" w14:textId="77777777" w:rsidR="001F0C54" w:rsidRDefault="001F0C54"/>
    <w:sectPr w:rsidR="001F0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17"/>
    <w:rsid w:val="000364F2"/>
    <w:rsid w:val="001F0C54"/>
    <w:rsid w:val="003A6582"/>
    <w:rsid w:val="00C30D59"/>
    <w:rsid w:val="00F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BB0E"/>
  <w15:chartTrackingRefBased/>
  <w15:docId w15:val="{0CA6A1AA-112A-44B4-A281-406FF46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7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7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7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7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717"/>
    <w:rPr>
      <w:b/>
      <w:bCs/>
      <w:smallCaps/>
      <w:color w:val="2F5496" w:themeColor="accent1" w:themeShade="BF"/>
      <w:spacing w:val="5"/>
    </w:rPr>
  </w:style>
  <w:style w:type="paragraph" w:customStyle="1" w:styleId="box472796">
    <w:name w:val="box_472796"/>
    <w:basedOn w:val="Normal"/>
    <w:rsid w:val="00F8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F8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2025-11-19T10:57:00Z</dcterms:created>
  <dcterms:modified xsi:type="dcterms:W3CDTF">2025-11-19T10:58:00Z</dcterms:modified>
</cp:coreProperties>
</file>